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Президенту РФ Путину В.В.</w:t>
      </w:r>
    </w:p>
    <w:p>
      <w:pPr>
        <w:pStyle w:val="Normal"/>
        <w:spacing w:lineRule="auto" w:line="240" w:before="0"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Председателю Государственной думы РФ Володину В.В.</w:t>
      </w:r>
    </w:p>
    <w:p>
      <w:pPr>
        <w:pStyle w:val="Normal"/>
        <w:spacing w:lineRule="auto" w:line="240" w:before="0"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Председателю Совета Федерации РФ Матвиенко В.И.</w:t>
      </w:r>
    </w:p>
    <w:p>
      <w:pPr>
        <w:pStyle w:val="Normal"/>
        <w:spacing w:lineRule="auto" w:line="240" w:before="0" w:after="0"/>
        <w:ind w:firstLine="284"/>
        <w:jc w:val="right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Подписной лист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Мы, граждане России, являемся согласно ст. 3 Конституции РФ единственными носителями власти в стране и изъявляем свою волю хозяина страны. Без нашего участия и учета мнения народа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Центральный банк Российской Федерации </w:t>
      </w:r>
      <w:r>
        <w:rPr>
          <w:rFonts w:cs="Times New Roman" w:ascii="Times New Roman" w:hAnsi="Times New Roman"/>
          <w:sz w:val="24"/>
          <w:szCs w:val="24"/>
        </w:rPr>
        <w:t xml:space="preserve">проводит крупнейшую денежную реформу за последние 30 лет по введению цифрового рубля.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Полагаем, что принятие законопроектов №270852-8 и №270838-8 представляет серьезную угрозу безопасности РФ и ее граждан, нарушает конституционные права и свободы граждан.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связи с чем мы, народ России, выражаем свою волю: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Отказываемся переходить на цифровую валюту и доверять свои накопления ЦБ РФ.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Не доверяем частному банку ЦБ РФ, который по сути своей является иностранным агентом, а не госучреждением, так как подчиняется только МВФ и по всем признакам является руками МВФ на территории нашей страны. В РФ принят закон о ЦБ РФ, согласно которому он не подчиняется ни президенту, ни правительству, а они ему подчиняются.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Требуем отклонить проект федерального закона N 270852-8 "О внесении изменений в части первую, вторую и третью Гражданского кодекса Российской Федерации", отклонить проект федерального закона N 270838-8 "О внесении изменений в отдельные законодательные акты Российской Федерации в связи с внедрением цифрового рубля".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eastAsia="Arial" w:cs="Times New Roman" w:ascii="Times New Roman" w:hAnsi="Times New Roman"/>
          <w:color w:val="000000"/>
          <w:sz w:val="24"/>
          <w:szCs w:val="24"/>
          <w:lang w:eastAsia="ar-SA"/>
        </w:rPr>
        <w:t>_________________________________/_______________________________________________________,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проживающий(-ая) по адресу: _______________________________________________________________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pStyle w:val="Style22"/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eastAsia="Arial" w:cs="Times New Roman" w:ascii="Times New Roman" w:hAnsi="Times New Roman"/>
          <w:color w:val="000000"/>
          <w:sz w:val="24"/>
          <w:szCs w:val="24"/>
          <w:lang w:eastAsia="ar-SA"/>
        </w:rPr>
        <w:t>_________________________________/_______________________________________________________,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проживающий(-ая) по адресу: _______________________________________________________________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eastAsia="Arial" w:cs="Times New Roman" w:ascii="Times New Roman" w:hAnsi="Times New Roman"/>
          <w:color w:val="000000"/>
          <w:sz w:val="24"/>
          <w:szCs w:val="24"/>
          <w:lang w:eastAsia="ar-SA"/>
        </w:rPr>
        <w:t>_________________________________/_______________________________________________________,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проживающий(-ая) по адресу: _______________________________________________________________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eastAsia="Arial" w:cs="Times New Roman" w:ascii="Times New Roman" w:hAnsi="Times New Roman"/>
          <w:color w:val="000000"/>
          <w:sz w:val="24"/>
          <w:szCs w:val="24"/>
          <w:lang w:eastAsia="ar-SA"/>
        </w:rPr>
        <w:t>_________________________________/_______________________________________________________,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проживающий(-ая) по адресу: _______________________________________________________________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eastAsia="Arial" w:cs="Times New Roman" w:ascii="Times New Roman" w:hAnsi="Times New Roman"/>
          <w:color w:val="000000"/>
          <w:sz w:val="24"/>
          <w:szCs w:val="24"/>
          <w:lang w:eastAsia="ar-SA"/>
        </w:rPr>
        <w:t>_________________________________/_______________________________________________________,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проживающий(-ая) по адресу: _______________________________________________________________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eastAsia="Arial" w:cs="Times New Roman" w:ascii="Times New Roman" w:hAnsi="Times New Roman"/>
          <w:color w:val="000000"/>
          <w:sz w:val="24"/>
          <w:szCs w:val="24"/>
          <w:lang w:eastAsia="ar-SA"/>
        </w:rPr>
        <w:t>_________________________________/_______________________________________________________,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проживающий(-ая) по адресу: _______________________________________________________________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567" w:right="566" w:gutter="0" w:header="0" w:top="493" w:footer="0" w:bottom="29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5346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semiHidden/>
    <w:unhideWhenUsed/>
    <w:rsid w:val="00475346"/>
    <w:rPr>
      <w:color w:val="0000FF"/>
      <w:u w:val="single"/>
    </w:rPr>
  </w:style>
  <w:style w:type="character" w:styleId="Style15">
    <w:name w:val="Выделение"/>
    <w:basedOn w:val="DefaultParagraphFont"/>
    <w:qFormat/>
    <w:rsid w:val="00475346"/>
    <w:rPr>
      <w:i/>
      <w:iCs/>
    </w:rPr>
  </w:style>
  <w:style w:type="character" w:styleId="Strong">
    <w:name w:val="Strong"/>
    <w:qFormat/>
    <w:rsid w:val="00475346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Arial"/>
      <w:lang w:val="zxx" w:eastAsia="zxx" w:bidi="zxx"/>
    </w:rPr>
  </w:style>
  <w:style w:type="paragraph" w:styleId="Style21" w:customStyle="1">
    <w:name w:val="Обычный (Интернет)"/>
    <w:basedOn w:val="Normal"/>
    <w:qFormat/>
    <w:rsid w:val="00475346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 w:customStyle="1">
    <w:name w:val="Текст в заданном формате"/>
    <w:basedOn w:val="Normal"/>
    <w:qFormat/>
    <w:rsid w:val="00475346"/>
    <w:pPr>
      <w:spacing w:lineRule="auto" w:line="240" w:before="0" w:after="0"/>
    </w:pPr>
    <w:rPr>
      <w:rFonts w:ascii="Courier New" w:hAnsi="Courier New" w:eastAsia="Courier New" w:cs="Courier New"/>
      <w:kern w:val="2"/>
      <w:sz w:val="20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LibreOffice/7.3.4.2$Windows_X86_64 LibreOffice_project/728fec16bd5f605073805c3c9e7c4212a0120dc5</Application>
  <AppVersion>15.0000</AppVersion>
  <Pages>1</Pages>
  <Words>235</Words>
  <Characters>2797</Characters>
  <CharactersWithSpaces>3019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2023-03-05T12:52:24Z</dcterms:created>
  <dc:creator/>
  <dc:description/>
  <dc:language>ru-RU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